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1CB" w:rsidRDefault="005931CB" w:rsidP="005931CB">
      <w:pPr>
        <w:widowControl/>
        <w:spacing w:line="580" w:lineRule="exact"/>
        <w:rPr>
          <w:rFonts w:ascii="黑体" w:eastAsia="黑体"/>
          <w:sz w:val="32"/>
          <w:szCs w:val="32"/>
        </w:rPr>
      </w:pPr>
      <w:bookmarkStart w:id="0" w:name="_GoBack"/>
      <w:bookmarkEnd w:id="0"/>
      <w:r>
        <w:rPr>
          <w:rFonts w:ascii="黑体" w:eastAsia="黑体" w:hint="eastAsia"/>
          <w:sz w:val="32"/>
          <w:szCs w:val="32"/>
        </w:rPr>
        <w:t>附件</w:t>
      </w:r>
      <w:r>
        <w:rPr>
          <w:rFonts w:ascii="黑体" w:eastAsia="黑体"/>
          <w:sz w:val="32"/>
          <w:szCs w:val="32"/>
        </w:rPr>
        <w:t>3</w:t>
      </w:r>
    </w:p>
    <w:p w:rsidR="005931CB" w:rsidRPr="00394E0F" w:rsidRDefault="005931CB" w:rsidP="005931CB">
      <w:pPr>
        <w:widowControl/>
        <w:spacing w:line="580" w:lineRule="exact"/>
        <w:jc w:val="center"/>
        <w:rPr>
          <w:rFonts w:ascii="华文中宋" w:eastAsia="华文中宋" w:hAnsi="华文中宋" w:cs="宋体"/>
          <w:bCs/>
          <w:kern w:val="0"/>
          <w:sz w:val="44"/>
          <w:szCs w:val="44"/>
        </w:rPr>
      </w:pPr>
      <w:r w:rsidRPr="00394E0F">
        <w:rPr>
          <w:rFonts w:ascii="华文中宋" w:eastAsia="华文中宋" w:hAnsi="华文中宋" w:cs="宋体" w:hint="eastAsia"/>
          <w:bCs/>
          <w:kern w:val="0"/>
          <w:sz w:val="44"/>
          <w:szCs w:val="44"/>
        </w:rPr>
        <w:t>行政规范性文件清理（废止、失效）目录</w:t>
      </w:r>
    </w:p>
    <w:p w:rsidR="005931CB" w:rsidRDefault="005931CB" w:rsidP="005931CB">
      <w:pPr>
        <w:widowControl/>
        <w:snapToGrid w:val="0"/>
        <w:spacing w:line="580" w:lineRule="exact"/>
        <w:jc w:val="center"/>
        <w:rPr>
          <w:rFonts w:ascii="楷体_GB2312" w:eastAsia="楷体_GB2312" w:hAnsi="宋体" w:cs="宋体"/>
          <w:kern w:val="0"/>
          <w:sz w:val="28"/>
          <w:szCs w:val="28"/>
        </w:rPr>
      </w:pPr>
      <w:r>
        <w:rPr>
          <w:rFonts w:ascii="楷体_GB2312" w:eastAsia="楷体_GB2312" w:hAnsi="宋体" w:cs="宋体" w:hint="eastAsia"/>
          <w:kern w:val="0"/>
          <w:sz w:val="28"/>
          <w:szCs w:val="28"/>
        </w:rPr>
        <w:t>（截至</w:t>
      </w:r>
      <w:smartTag w:uri="urn:schemas-microsoft-com:office:smarttags" w:element="chsdate">
        <w:smartTagPr>
          <w:attr w:name="Year" w:val="2023"/>
          <w:attr w:name="Month" w:val="10"/>
          <w:attr w:name="Day" w:val="1"/>
          <w:attr w:name="IsLunarDate" w:val="False"/>
          <w:attr w:name="IsROCDate" w:val="False"/>
        </w:smartTagPr>
        <w:r>
          <w:rPr>
            <w:rFonts w:ascii="楷体_GB2312" w:eastAsia="楷体_GB2312" w:hAnsi="宋体" w:cs="宋体"/>
            <w:kern w:val="0"/>
            <w:sz w:val="28"/>
            <w:szCs w:val="28"/>
          </w:rPr>
          <w:t>2023</w:t>
        </w:r>
        <w:r>
          <w:rPr>
            <w:rFonts w:ascii="楷体_GB2312" w:eastAsia="楷体_GB2312" w:hAnsi="宋体" w:cs="宋体" w:hint="eastAsia"/>
            <w:kern w:val="0"/>
            <w:sz w:val="28"/>
            <w:szCs w:val="28"/>
          </w:rPr>
          <w:t>年</w:t>
        </w:r>
        <w:r>
          <w:rPr>
            <w:rFonts w:ascii="楷体_GB2312" w:eastAsia="楷体_GB2312" w:hAnsi="宋体" w:cs="宋体"/>
            <w:kern w:val="0"/>
            <w:sz w:val="28"/>
            <w:szCs w:val="28"/>
          </w:rPr>
          <w:t>10</w:t>
        </w:r>
        <w:r>
          <w:rPr>
            <w:rFonts w:ascii="楷体_GB2312" w:eastAsia="楷体_GB2312" w:hAnsi="宋体" w:cs="宋体" w:hint="eastAsia"/>
            <w:kern w:val="0"/>
            <w:sz w:val="28"/>
            <w:szCs w:val="28"/>
          </w:rPr>
          <w:t>月</w:t>
        </w:r>
        <w:r>
          <w:rPr>
            <w:rFonts w:ascii="楷体_GB2312" w:eastAsia="楷体_GB2312" w:hAnsi="宋体" w:cs="宋体"/>
            <w:kern w:val="0"/>
            <w:sz w:val="28"/>
            <w:szCs w:val="28"/>
          </w:rPr>
          <w:t>1</w:t>
        </w:r>
        <w:r>
          <w:rPr>
            <w:rFonts w:ascii="楷体_GB2312" w:eastAsia="楷体_GB2312" w:hAnsi="宋体" w:cs="宋体" w:hint="eastAsia"/>
            <w:kern w:val="0"/>
            <w:sz w:val="28"/>
            <w:szCs w:val="28"/>
          </w:rPr>
          <w:t>日</w:t>
        </w:r>
      </w:smartTag>
      <w:r>
        <w:rPr>
          <w:rFonts w:ascii="楷体_GB2312" w:eastAsia="楷体_GB2312" w:hAnsi="宋体" w:cs="宋体" w:hint="eastAsia"/>
          <w:kern w:val="0"/>
          <w:sz w:val="28"/>
          <w:szCs w:val="28"/>
        </w:rPr>
        <w:t>）</w:t>
      </w:r>
    </w:p>
    <w:p w:rsidR="005931CB" w:rsidRPr="00394E0F" w:rsidRDefault="005931CB" w:rsidP="005931CB">
      <w:pPr>
        <w:widowControl/>
        <w:snapToGrid w:val="0"/>
        <w:spacing w:line="580" w:lineRule="exact"/>
        <w:jc w:val="center"/>
        <w:rPr>
          <w:rFonts w:ascii="黑体" w:eastAsia="黑体" w:hAnsi="宋体" w:cs="宋体"/>
          <w:bCs/>
          <w:kern w:val="0"/>
          <w:sz w:val="44"/>
          <w:szCs w:val="44"/>
        </w:rPr>
      </w:pPr>
    </w:p>
    <w:tbl>
      <w:tblPr>
        <w:tblW w:w="10674" w:type="dxa"/>
        <w:tblInd w:w="-825" w:type="dxa"/>
        <w:tblLayout w:type="fixed"/>
        <w:tblLook w:val="00A0" w:firstRow="1" w:lastRow="0" w:firstColumn="1" w:lastColumn="0" w:noHBand="0" w:noVBand="0"/>
      </w:tblPr>
      <w:tblGrid>
        <w:gridCol w:w="753"/>
        <w:gridCol w:w="5676"/>
        <w:gridCol w:w="2110"/>
        <w:gridCol w:w="1197"/>
        <w:gridCol w:w="938"/>
      </w:tblGrid>
      <w:tr w:rsidR="005931CB" w:rsidRPr="00394E0F" w:rsidTr="00AD073D">
        <w:trPr>
          <w:trHeight w:val="572"/>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序号</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文件名称</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文  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起草</w:t>
            </w:r>
          </w:p>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部门</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清理结果</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1</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瓦房店市国有土地使用权交易市场管理暂行规定和瓦房店市国有土地使用权出让招标、拍卖、挂牌管理暂行办法</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〔2003〕4号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自然</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资源局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废止</w:t>
            </w:r>
          </w:p>
        </w:tc>
      </w:tr>
      <w:tr w:rsidR="005931CB" w:rsidRPr="00394E0F" w:rsidTr="00AD073D">
        <w:trPr>
          <w:trHeight w:val="766"/>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2</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关于规范我市划拨土地使用权交易行为的通知</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〔2003〕244号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自然</w:t>
            </w:r>
          </w:p>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资源局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kern w:val="0"/>
                <w:sz w:val="28"/>
                <w:szCs w:val="28"/>
              </w:rPr>
              <w:t>废止</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3</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关于进一步规范我市划拨土地使用权交易行为的通知</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〔2004〕179号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自然</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资源局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废止</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4</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瓦房店市人民政府关于老年人乘坐城市公交车问题的通告</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〔2009〕155号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民政局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废止</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5</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瓦房店市人民政府关于印发瓦房店市城市房屋专项维修资金管理办法的通知</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〔2017〕111号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住建局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 w:cs="仿宋" w:hint="eastAsia"/>
                <w:kern w:val="0"/>
                <w:sz w:val="28"/>
                <w:szCs w:val="28"/>
              </w:rPr>
              <w:t>废止</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6</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瓦房店市关于支持高校毕业生就业创业工作的实施意见（试行）</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瓦政办发〔2018〕108号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人社局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废止</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7</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瓦房店市人民政府办公室关于印发瓦房店市项目引荐人奖励办法（试行）的通知</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瓦政办发〔2019〕51号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商务局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失效</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8</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color w:val="000000"/>
                <w:kern w:val="0"/>
                <w:sz w:val="28"/>
                <w:szCs w:val="28"/>
              </w:rPr>
              <w:t>瓦房店市人民政府办公室关于规范主城区内国有建设用地收储补偿工作的指导意见</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color w:val="000000"/>
                <w:kern w:val="0"/>
                <w:sz w:val="28"/>
                <w:szCs w:val="28"/>
              </w:rPr>
              <w:t>瓦政办发〔2021〕24号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自然</w:t>
            </w:r>
          </w:p>
          <w:p w:rsidR="005931CB" w:rsidRPr="00394E0F" w:rsidRDefault="005931CB" w:rsidP="00AD073D">
            <w:pPr>
              <w:spacing w:line="300" w:lineRule="exact"/>
              <w:jc w:val="center"/>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color w:val="000000"/>
                <w:kern w:val="0"/>
                <w:sz w:val="28"/>
                <w:szCs w:val="28"/>
              </w:rPr>
              <w:t>资源局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kern w:val="0"/>
                <w:sz w:val="28"/>
                <w:szCs w:val="28"/>
              </w:rPr>
              <w:t>失效</w:t>
            </w:r>
          </w:p>
        </w:tc>
      </w:tr>
      <w:tr w:rsidR="005931CB" w:rsidRPr="00394E0F" w:rsidTr="00AD073D">
        <w:trPr>
          <w:trHeight w:val="744"/>
        </w:trPr>
        <w:tc>
          <w:tcPr>
            <w:tcW w:w="75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_GB2312" w:cs="仿宋_GB2312"/>
                <w:kern w:val="0"/>
                <w:sz w:val="28"/>
                <w:szCs w:val="28"/>
              </w:rPr>
            </w:pPr>
            <w:r w:rsidRPr="00394E0F">
              <w:rPr>
                <w:rFonts w:ascii="仿宋_GB2312" w:eastAsia="仿宋_GB2312" w:hAnsi="仿宋_GB2312" w:cs="仿宋_GB2312" w:hint="eastAsia"/>
                <w:kern w:val="0"/>
                <w:sz w:val="28"/>
                <w:szCs w:val="28"/>
              </w:rPr>
              <w:t>9</w:t>
            </w:r>
          </w:p>
        </w:tc>
        <w:tc>
          <w:tcPr>
            <w:tcW w:w="5676"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 xml:space="preserve">瓦房店市人民政府办公室关于印发商业综合体项目扶持政策的实施意见(试行)的通知 </w:t>
            </w:r>
          </w:p>
        </w:tc>
        <w:tc>
          <w:tcPr>
            <w:tcW w:w="211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瓦政办发〔2021〕41号</w:t>
            </w:r>
          </w:p>
        </w:tc>
        <w:tc>
          <w:tcPr>
            <w:tcW w:w="119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商务局</w:t>
            </w:r>
          </w:p>
        </w:tc>
        <w:tc>
          <w:tcPr>
            <w:tcW w:w="938"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失效</w:t>
            </w:r>
          </w:p>
        </w:tc>
      </w:tr>
    </w:tbl>
    <w:p w:rsidR="0067649D" w:rsidRDefault="0067649D"/>
    <w:sectPr w:rsidR="006764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851" w:rsidRDefault="005B1851" w:rsidP="005931CB">
      <w:r>
        <w:separator/>
      </w:r>
    </w:p>
  </w:endnote>
  <w:endnote w:type="continuationSeparator" w:id="0">
    <w:p w:rsidR="005B1851" w:rsidRDefault="005B1851" w:rsidP="0059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851" w:rsidRDefault="005B1851" w:rsidP="005931CB">
      <w:r>
        <w:separator/>
      </w:r>
    </w:p>
  </w:footnote>
  <w:footnote w:type="continuationSeparator" w:id="0">
    <w:p w:rsidR="005B1851" w:rsidRDefault="005B1851" w:rsidP="005931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6D5"/>
    <w:rsid w:val="00116410"/>
    <w:rsid w:val="005931CB"/>
    <w:rsid w:val="005A18D5"/>
    <w:rsid w:val="005B1851"/>
    <w:rsid w:val="0067649D"/>
    <w:rsid w:val="00E86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227650B"/>
  <w15:chartTrackingRefBased/>
  <w15:docId w15:val="{00EB0914-CA61-48EB-8BD1-4B0DB9643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1C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31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931CB"/>
    <w:rPr>
      <w:sz w:val="18"/>
      <w:szCs w:val="18"/>
    </w:rPr>
  </w:style>
  <w:style w:type="paragraph" w:styleId="a5">
    <w:name w:val="footer"/>
    <w:basedOn w:val="a"/>
    <w:link w:val="a6"/>
    <w:uiPriority w:val="99"/>
    <w:unhideWhenUsed/>
    <w:rsid w:val="005931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931CB"/>
    <w:rPr>
      <w:sz w:val="18"/>
      <w:szCs w:val="18"/>
    </w:rPr>
  </w:style>
  <w:style w:type="character" w:customStyle="1" w:styleId="font01">
    <w:name w:val="font01"/>
    <w:basedOn w:val="a0"/>
    <w:rsid w:val="005931CB"/>
    <w:rPr>
      <w:rFonts w:ascii="仿宋" w:eastAsia="仿宋" w:hAnsi="仿宋" w:cs="仿宋"/>
      <w:color w:val="000000"/>
      <w:sz w:val="22"/>
      <w:szCs w:val="22"/>
      <w:u w:val="none"/>
    </w:rPr>
  </w:style>
  <w:style w:type="character" w:customStyle="1" w:styleId="font11">
    <w:name w:val="font11"/>
    <w:basedOn w:val="a0"/>
    <w:rsid w:val="005931CB"/>
    <w:rPr>
      <w:rFonts w:ascii="仿宋_GB2312" w:eastAsia="仿宋_GB2312" w:cs="仿宋_GB2312"/>
      <w:color w:val="000000"/>
      <w:sz w:val="22"/>
      <w:szCs w:val="22"/>
      <w:u w:val="none"/>
    </w:rPr>
  </w:style>
  <w:style w:type="paragraph" w:customStyle="1" w:styleId="Char">
    <w:name w:val="Char"/>
    <w:basedOn w:val="a"/>
    <w:rsid w:val="005931CB"/>
    <w:pPr>
      <w:adjustRightInd w:val="0"/>
      <w:spacing w:line="360" w:lineRule="auto"/>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502068525@qq.com</dc:creator>
  <cp:keywords/>
  <dc:description/>
  <cp:lastModifiedBy>502068525@qq.com</cp:lastModifiedBy>
  <cp:revision>3</cp:revision>
  <dcterms:created xsi:type="dcterms:W3CDTF">2023-10-31T07:23:00Z</dcterms:created>
  <dcterms:modified xsi:type="dcterms:W3CDTF">2023-10-31T07:27:00Z</dcterms:modified>
</cp:coreProperties>
</file>